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t>建艺学院2022-2023年春季学期体育活动</w:t>
      </w:r>
    </w:p>
    <w:p>
      <w:pPr>
        <w:jc w:val="center"/>
        <w:rPr>
          <w:rFonts w:hint="eastAsia" w:ascii="华文行楷" w:hAnsi="华文行楷" w:eastAsia="华文行楷" w:cs="华文行楷"/>
          <w:sz w:val="44"/>
          <w:szCs w:val="4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6"/>
        <w:gridCol w:w="3224"/>
        <w:gridCol w:w="2527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6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3224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比赛名称</w:t>
            </w:r>
          </w:p>
        </w:tc>
        <w:tc>
          <w:tcPr>
            <w:tcW w:w="2527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6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3224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建筑艺术学院运动会</w:t>
            </w:r>
          </w:p>
        </w:tc>
        <w:tc>
          <w:tcPr>
            <w:tcW w:w="2527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lang w:val="en-US" w:eastAsia="zh-CN"/>
              </w:rPr>
              <w:t>2023年3月下旬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全体学生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6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3224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荧光夜跑</w:t>
            </w:r>
          </w:p>
        </w:tc>
        <w:tc>
          <w:tcPr>
            <w:tcW w:w="2527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lang w:val="en-US" w:eastAsia="zh-CN"/>
              </w:rPr>
              <w:t>2023年3月19日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全体学生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6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3224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建筑艺术学院三对三篮球赛</w:t>
            </w:r>
          </w:p>
        </w:tc>
        <w:tc>
          <w:tcPr>
            <w:tcW w:w="2527" w:type="dxa"/>
            <w:vMerge w:val="restart"/>
          </w:tcPr>
          <w:p>
            <w:pPr>
              <w:numPr>
                <w:numId w:val="0"/>
              </w:numPr>
              <w:ind w:leftChars="0"/>
              <w:rPr>
                <w:rFonts w:hint="eastAsia" w:ascii="微软雅黑" w:hAnsi="微软雅黑" w:eastAsia="微软雅黑" w:cs="微软雅黑"/>
                <w:sz w:val="32"/>
                <w:szCs w:val="3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lang w:val="en-US" w:eastAsia="zh-CN"/>
              </w:rPr>
              <w:t>2023年4月15日-23日</w:t>
            </w:r>
          </w:p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Merge w:val="restart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全体学生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6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3224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建筑艺术学院篮球赛</w:t>
            </w:r>
          </w:p>
        </w:tc>
        <w:tc>
          <w:tcPr>
            <w:tcW w:w="2527" w:type="dxa"/>
            <w:vMerge w:val="continue"/>
            <w:tcBorders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Merge w:val="continue"/>
            <w:tcBorders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6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3224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建筑艺术学院乒乓球赛</w:t>
            </w:r>
          </w:p>
        </w:tc>
        <w:tc>
          <w:tcPr>
            <w:tcW w:w="2527" w:type="dxa"/>
            <w:tcBorders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2023年5月中旬</w:t>
            </w:r>
          </w:p>
        </w:tc>
        <w:tc>
          <w:tcPr>
            <w:tcW w:w="1705" w:type="dxa"/>
            <w:tcBorders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大一到大三学生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3224" w:type="dxa"/>
          </w:tcPr>
          <w:p>
            <w:pPr>
              <w:numPr>
                <w:ilvl w:val="0"/>
                <w:numId w:val="0"/>
              </w:numP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建筑艺术学院羽毛球赛</w:t>
            </w:r>
          </w:p>
        </w:tc>
        <w:tc>
          <w:tcPr>
            <w:tcW w:w="2527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微软雅黑" w:hAnsi="微软雅黑" w:eastAsia="微软雅黑" w:cs="微软雅黑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2023年5月下旬</w:t>
            </w:r>
          </w:p>
        </w:tc>
        <w:tc>
          <w:tcPr>
            <w:tcW w:w="170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微软雅黑" w:hAnsi="微软雅黑" w:eastAsia="微软雅黑" w:cs="微软雅黑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vertAlign w:val="baseline"/>
                <w:lang w:val="en-US" w:eastAsia="zh-CN"/>
              </w:rPr>
              <w:t>大一到大三学生</w:t>
            </w:r>
          </w:p>
        </w:tc>
      </w:tr>
    </w:tbl>
    <w:p>
      <w:pPr>
        <w:numPr>
          <w:numId w:val="0"/>
        </w:numPr>
        <w:ind w:leftChars="0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kNjUwMmY0NDUxNWI2MTI2OWNjOWE4ZjE2MTNjYTEifQ=="/>
  </w:docVars>
  <w:rsids>
    <w:rsidRoot w:val="56646F9A"/>
    <w:rsid w:val="0083050D"/>
    <w:rsid w:val="124C123D"/>
    <w:rsid w:val="238B1303"/>
    <w:rsid w:val="291D10AB"/>
    <w:rsid w:val="40E63BC5"/>
    <w:rsid w:val="5539030F"/>
    <w:rsid w:val="56646F9A"/>
    <w:rsid w:val="76D109B9"/>
    <w:rsid w:val="7F4B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115</Characters>
  <Lines>0</Lines>
  <Paragraphs>0</Paragraphs>
  <TotalTime>0</TotalTime>
  <ScaleCrop>false</ScaleCrop>
  <LinksUpToDate>false</LinksUpToDate>
  <CharactersWithSpaces>115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2023-02-22T06:41:00Z</dcterms:created>
  <dc:creator>A</dc:creator>
  <cp:lastModifiedBy>海燕</cp:lastModifiedBy>
  <dcterms:modified xsi:type="dcterms:W3CDTF">2023-02-22T12:21:21Z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BD37D4CFBE6F416D862826F2EA30B7EA</vt:lpwstr>
  </property>
</Properties>
</file>